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keepLines w:val="false"/>
        <w:spacing w:lineRule="auto" w:line="240" w:before="360" w:after="80"/>
        <w:rPr>
          <w:b/>
          <w:sz w:val="34"/>
          <w:szCs w:val="34"/>
        </w:rPr>
      </w:pPr>
      <w:bookmarkStart w:id="0" w:name="_stvjxtlweexc"/>
      <w:bookmarkEnd w:id="0"/>
      <w:r>
        <w:rPr>
          <w:b/>
          <w:sz w:val="34"/>
          <w:szCs w:val="34"/>
        </w:rPr>
        <w:t>PAVAN KUMAR KUNASANI</w:t>
      </w:r>
    </w:p>
    <w:p>
      <w:pPr>
        <w:pStyle w:val="normal1"/>
        <w:spacing w:lineRule="auto" w:line="240" w:before="240" w:after="240"/>
        <w:rPr/>
      </w:pPr>
      <w:r>
        <w:rPr>
          <w:b/>
        </w:rPr>
        <w:t>Email:</w:t>
      </w:r>
      <w:r>
        <w:rPr/>
        <w:t xml:space="preserve"> pavankunasani@gmail.com | </w:t>
      </w:r>
      <w:r>
        <w:rPr>
          <w:b/>
        </w:rPr>
        <w:t>Mobile:</w:t>
      </w:r>
      <w:r>
        <w:rPr/>
        <w:t xml:space="preserve"> 9550033113</w:t>
      </w:r>
    </w:p>
    <w:p>
      <w:pPr>
        <w:pStyle w:val="Heading3"/>
        <w:keepNext w:val="false"/>
        <w:keepLines w:val="false"/>
        <w:spacing w:lineRule="auto" w:line="240" w:before="280" w:after="80"/>
        <w:rPr>
          <w:b/>
          <w:color w:val="000000"/>
          <w:sz w:val="26"/>
          <w:szCs w:val="26"/>
        </w:rPr>
      </w:pPr>
      <w:bookmarkStart w:id="1" w:name="_8nwhfnpm996z"/>
      <w:bookmarkEnd w:id="1"/>
      <w:r>
        <w:rPr>
          <w:b/>
          <w:color w:val="000000"/>
          <w:sz w:val="26"/>
          <w:szCs w:val="26"/>
        </w:rPr>
        <w:t>PROFESSIONAL PROFILE</w:t>
      </w:r>
    </w:p>
    <w:p>
      <w:pPr>
        <w:pStyle w:val="normal1"/>
        <w:spacing w:lineRule="auto" w:line="240" w:before="240" w:after="240"/>
        <w:rPr/>
      </w:pPr>
      <w:r>
        <w:rPr/>
        <w:t xml:space="preserve">Highly accomplished </w:t>
      </w:r>
      <w:r>
        <w:rPr>
          <w:b/>
        </w:rPr>
        <w:t>Senior Full-Stack Engineer</w:t>
      </w:r>
      <w:r>
        <w:rPr/>
        <w:t xml:space="preserve"> with over 10 years of extensive experience in the complete software development lifecycle (SDLC). Core expertise is focused on the </w:t>
      </w:r>
      <w:r>
        <w:rPr>
          <w:b/>
        </w:rPr>
        <w:t>Java/Spring Boot 3</w:t>
      </w:r>
      <w:r>
        <w:rPr/>
        <w:t xml:space="preserve"> ecosystem. Possesses a strong architectural foundation with solid knowledge of </w:t>
      </w:r>
      <w:r>
        <w:rPr>
          <w:b/>
        </w:rPr>
        <w:t>System Design</w:t>
      </w:r>
      <w:r>
        <w:rPr/>
        <w:t xml:space="preserve">, </w:t>
      </w:r>
      <w:r>
        <w:rPr>
          <w:b/>
        </w:rPr>
        <w:t>Microservices Principles</w:t>
      </w:r>
      <w:r>
        <w:rPr/>
        <w:t xml:space="preserve">, and managing </w:t>
      </w:r>
      <w:r>
        <w:rPr>
          <w:b/>
        </w:rPr>
        <w:t>Distributed Transactions</w:t>
      </w:r>
      <w:r>
        <w:rPr/>
        <w:t xml:space="preserve">. Competent in front-end development using </w:t>
      </w:r>
      <w:r>
        <w:rPr>
          <w:b/>
        </w:rPr>
        <w:t>Angular</w:t>
      </w:r>
      <w:r>
        <w:rPr/>
        <w:t xml:space="preserve"> and </w:t>
      </w:r>
      <w:r>
        <w:rPr>
          <w:b/>
        </w:rPr>
        <w:t>React</w:t>
      </w:r>
      <w:r>
        <w:rPr/>
        <w:t xml:space="preserve"> for UI implementation, maintenance, and bug resolution. Expert in modern deployment using </w:t>
      </w:r>
      <w:r>
        <w:rPr>
          <w:b/>
        </w:rPr>
        <w:t>Docker/Podman</w:t>
      </w:r>
      <w:r>
        <w:rPr/>
        <w:t xml:space="preserve"> and cloud services on </w:t>
      </w:r>
      <w:r>
        <w:rPr>
          <w:b/>
        </w:rPr>
        <w:t>Microsoft Azure</w:t>
      </w:r>
      <w:r>
        <w:rPr/>
        <w:t>. Seeking a challenging lead role to deliver robust and scalable software solutions.</w:t>
      </w:r>
    </w:p>
    <w:p>
      <w:pPr>
        <w:pStyle w:val="Heading3"/>
        <w:keepNext w:val="false"/>
        <w:keepLines w:val="false"/>
        <w:spacing w:lineRule="auto" w:line="240" w:before="280" w:after="80"/>
        <w:rPr>
          <w:b/>
          <w:color w:val="000000"/>
          <w:sz w:val="26"/>
          <w:szCs w:val="26"/>
        </w:rPr>
      </w:pPr>
      <w:bookmarkStart w:id="2" w:name="_cxed4wujgq0u"/>
      <w:bookmarkEnd w:id="2"/>
      <w:r>
        <w:rPr>
          <w:b/>
          <w:color w:val="000000"/>
          <w:sz w:val="26"/>
          <w:szCs w:val="26"/>
        </w:rPr>
        <w:t>TECHNICAL EXPERTISE</w:t>
      </w:r>
    </w:p>
    <w:tbl>
      <w:tblPr>
        <w:tblStyle w:val="Table1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426"/>
        <w:gridCol w:w="6598"/>
      </w:tblGrid>
      <w:tr>
        <w:trPr>
          <w:trHeight w:val="575" w:hRule="atLeast"/>
        </w:trPr>
        <w:tc>
          <w:tcPr>
            <w:tcW w:w="2426" w:type="dxa"/>
            <w:tcBorders/>
          </w:tcPr>
          <w:p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Domain</w:t>
            </w:r>
          </w:p>
        </w:tc>
        <w:tc>
          <w:tcPr>
            <w:tcW w:w="6598" w:type="dxa"/>
            <w:tcBorders/>
          </w:tcPr>
          <w:p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Key Technologies</w:t>
            </w:r>
          </w:p>
        </w:tc>
      </w:tr>
      <w:tr>
        <w:trPr>
          <w:trHeight w:val="920" w:hRule="atLeast"/>
        </w:trPr>
        <w:tc>
          <w:tcPr>
            <w:tcW w:w="2426" w:type="dxa"/>
            <w:tcBorders/>
          </w:tcPr>
          <w:p>
            <w:pPr>
              <w:pStyle w:val="normal1"/>
              <w:rPr>
                <w:b/>
              </w:rPr>
            </w:pPr>
            <w:r>
              <w:rPr>
                <w:b/>
              </w:rPr>
              <w:t>Architecture &amp; Design</w:t>
            </w:r>
          </w:p>
        </w:tc>
        <w:tc>
          <w:tcPr>
            <w:tcW w:w="6598" w:type="dxa"/>
            <w:tcBorders/>
          </w:tcPr>
          <w:p>
            <w:pPr>
              <w:pStyle w:val="normal1"/>
              <w:rPr/>
            </w:pPr>
            <w:r>
              <w:rPr>
                <w:b/>
              </w:rPr>
              <w:t>System Design</w:t>
            </w:r>
            <w:r>
              <w:rPr/>
              <w:t xml:space="preserve">, </w:t>
            </w:r>
            <w:r>
              <w:rPr>
                <w:b/>
              </w:rPr>
              <w:t>Microservices</w:t>
            </w:r>
            <w:r>
              <w:rPr/>
              <w:t xml:space="preserve">, </w:t>
            </w:r>
            <w:r>
              <w:rPr>
                <w:b/>
              </w:rPr>
              <w:t>Distributed Transactions</w:t>
            </w:r>
            <w:r>
              <w:rPr/>
              <w:t>, DSA, OOD</w:t>
            </w:r>
          </w:p>
        </w:tc>
      </w:tr>
      <w:tr>
        <w:trPr>
          <w:trHeight w:val="920" w:hRule="atLeast"/>
        </w:trPr>
        <w:tc>
          <w:tcPr>
            <w:tcW w:w="2426" w:type="dxa"/>
            <w:tcBorders/>
          </w:tcPr>
          <w:p>
            <w:pPr>
              <w:pStyle w:val="normal1"/>
              <w:rPr>
                <w:b/>
              </w:rPr>
            </w:pPr>
            <w:r>
              <w:rPr>
                <w:b/>
              </w:rPr>
              <w:t>Backend &amp; Frameworks</w:t>
            </w:r>
          </w:p>
        </w:tc>
        <w:tc>
          <w:tcPr>
            <w:tcW w:w="6598" w:type="dxa"/>
            <w:tcBorders/>
          </w:tcPr>
          <w:p>
            <w:pPr>
              <w:pStyle w:val="normal1"/>
              <w:rPr/>
            </w:pPr>
            <w:r>
              <w:rPr>
                <w:b/>
              </w:rPr>
              <w:t>Java Core</w:t>
            </w:r>
            <w:r>
              <w:rPr/>
              <w:t xml:space="preserve"> (8/11+), </w:t>
            </w:r>
            <w:r>
              <w:rPr>
                <w:b/>
              </w:rPr>
              <w:t>Spring Boot 3</w:t>
            </w:r>
            <w:r>
              <w:rPr/>
              <w:t>, Spring MVC, Hibernate, RESTful APIs, Spring Security</w:t>
            </w:r>
          </w:p>
        </w:tc>
      </w:tr>
      <w:tr>
        <w:trPr>
          <w:trHeight w:val="920" w:hRule="atLeast"/>
        </w:trPr>
        <w:tc>
          <w:tcPr>
            <w:tcW w:w="2426" w:type="dxa"/>
            <w:tcBorders/>
          </w:tcPr>
          <w:p>
            <w:pPr>
              <w:pStyle w:val="normal1"/>
              <w:rPr>
                <w:b/>
              </w:rPr>
            </w:pPr>
            <w:r>
              <w:rPr>
                <w:b/>
              </w:rPr>
              <w:t>Data &amp; Messaging</w:t>
            </w:r>
          </w:p>
        </w:tc>
        <w:tc>
          <w:tcPr>
            <w:tcW w:w="6598" w:type="dxa"/>
            <w:tcBorders/>
          </w:tcPr>
          <w:p>
            <w:pPr>
              <w:pStyle w:val="normal1"/>
              <w:rPr/>
            </w:pPr>
            <w:r>
              <w:rPr>
                <w:b/>
              </w:rPr>
              <w:t>Kafka</w:t>
            </w:r>
            <w:r>
              <w:rPr/>
              <w:t xml:space="preserve"> (Messaging), </w:t>
            </w:r>
            <w:r>
              <w:rPr>
                <w:b/>
              </w:rPr>
              <w:t>Redis</w:t>
            </w:r>
            <w:r>
              <w:rPr/>
              <w:t xml:space="preserve"> (Caching), Oracle 11g, SQL, NoSQL Concepts (MongoDB)</w:t>
            </w:r>
          </w:p>
        </w:tc>
      </w:tr>
      <w:tr>
        <w:trPr>
          <w:trHeight w:val="575" w:hRule="atLeast"/>
        </w:trPr>
        <w:tc>
          <w:tcPr>
            <w:tcW w:w="2426" w:type="dxa"/>
            <w:tcBorders/>
          </w:tcPr>
          <w:p>
            <w:pPr>
              <w:pStyle w:val="normal1"/>
              <w:rPr>
                <w:b/>
              </w:rPr>
            </w:pPr>
            <w:r>
              <w:rPr>
                <w:b/>
              </w:rPr>
              <w:t>Frontend &amp; UI</w:t>
            </w:r>
          </w:p>
        </w:tc>
        <w:tc>
          <w:tcPr>
            <w:tcW w:w="6598" w:type="dxa"/>
            <w:tcBorders/>
          </w:tcPr>
          <w:p>
            <w:pPr>
              <w:pStyle w:val="normal1"/>
              <w:rPr/>
            </w:pPr>
            <w:r>
              <w:rPr>
                <w:b/>
              </w:rPr>
              <w:t>Angular</w:t>
            </w:r>
            <w:r>
              <w:rPr/>
              <w:t xml:space="preserve">, </w:t>
            </w:r>
            <w:r>
              <w:rPr>
                <w:b/>
              </w:rPr>
              <w:t>React</w:t>
            </w:r>
            <w:r>
              <w:rPr/>
              <w:t>, TypeScript, HTML5, CSS3, JavaScript</w:t>
            </w:r>
          </w:p>
        </w:tc>
      </w:tr>
      <w:tr>
        <w:trPr>
          <w:trHeight w:val="920" w:hRule="atLeast"/>
        </w:trPr>
        <w:tc>
          <w:tcPr>
            <w:tcW w:w="2426" w:type="dxa"/>
            <w:tcBorders/>
          </w:tcPr>
          <w:p>
            <w:pPr>
              <w:pStyle w:val="normal1"/>
              <w:rPr>
                <w:b/>
              </w:rPr>
            </w:pPr>
            <w:r>
              <w:rPr>
                <w:b/>
              </w:rPr>
              <w:t>Cloud &amp; DevOps</w:t>
            </w:r>
          </w:p>
        </w:tc>
        <w:tc>
          <w:tcPr>
            <w:tcW w:w="6598" w:type="dxa"/>
            <w:tcBorders/>
          </w:tcPr>
          <w:p>
            <w:pPr>
              <w:pStyle w:val="normal1"/>
              <w:rPr/>
            </w:pPr>
            <w:r>
              <w:rPr>
                <w:b/>
              </w:rPr>
              <w:t>Microsoft Azure</w:t>
            </w:r>
            <w:r>
              <w:rPr/>
              <w:t xml:space="preserve">, </w:t>
            </w:r>
            <w:r>
              <w:rPr>
                <w:b/>
              </w:rPr>
              <w:t>Docker</w:t>
            </w:r>
            <w:r>
              <w:rPr/>
              <w:t xml:space="preserve">, </w:t>
            </w:r>
            <w:r>
              <w:rPr>
                <w:b/>
              </w:rPr>
              <w:t>Podman</w:t>
            </w:r>
            <w:r>
              <w:rPr/>
              <w:t>, Jenkins, Maven, Git, SVN</w:t>
            </w:r>
          </w:p>
        </w:tc>
      </w:tr>
      <w:tr>
        <w:trPr>
          <w:trHeight w:val="920" w:hRule="atLeast"/>
        </w:trPr>
        <w:tc>
          <w:tcPr>
            <w:tcW w:w="2426" w:type="dxa"/>
            <w:tcBorders/>
          </w:tcPr>
          <w:p>
            <w:pPr>
              <w:pStyle w:val="normal1"/>
              <w:rPr>
                <w:b/>
              </w:rPr>
            </w:pPr>
            <w:r>
              <w:rPr>
                <w:b/>
              </w:rPr>
              <w:t>Testing &amp; Tools</w:t>
            </w:r>
          </w:p>
        </w:tc>
        <w:tc>
          <w:tcPr>
            <w:tcW w:w="6598" w:type="dxa"/>
            <w:tcBorders/>
          </w:tcPr>
          <w:p>
            <w:pPr>
              <w:pStyle w:val="normal1"/>
              <w:rPr/>
            </w:pPr>
            <w:r>
              <w:rPr/>
              <w:t>JUnit, Mockito, Log4j, Apache Tomcat, JBoss, Postman, DBeaver</w:t>
            </w:r>
          </w:p>
        </w:tc>
      </w:tr>
    </w:tbl>
    <w:p>
      <w:pPr>
        <w:pStyle w:val="Heading3"/>
        <w:keepNext w:val="false"/>
        <w:keepLines w:val="false"/>
        <w:spacing w:lineRule="auto" w:line="240" w:before="280" w:after="80"/>
        <w:rPr>
          <w:b/>
          <w:color w:val="000000"/>
          <w:sz w:val="26"/>
          <w:szCs w:val="26"/>
        </w:rPr>
      </w:pPr>
      <w:bookmarkStart w:id="3" w:name="_4kdmm080435t"/>
      <w:bookmarkEnd w:id="3"/>
      <w:r>
        <w:rPr>
          <w:b/>
          <w:color w:val="000000"/>
          <w:sz w:val="26"/>
          <w:szCs w:val="26"/>
        </w:rPr>
        <w:t>PROFESSIONAL EXPERIENCE</w:t>
      </w:r>
    </w:p>
    <w:p>
      <w:pPr>
        <w:pStyle w:val="normal1"/>
        <w:spacing w:lineRule="auto" w:line="240" w:before="240" w:after="240"/>
        <w:rPr>
          <w:i/>
          <w:i/>
        </w:rPr>
      </w:pPr>
      <w:r>
        <w:rPr>
          <w:b/>
        </w:rPr>
        <w:t>Senior Software Engineer | Concentrix</w:t>
      </w:r>
      <w:r>
        <w:rPr/>
        <w:t xml:space="preserve"> | </w:t>
      </w:r>
      <w:r>
        <w:rPr>
          <w:i/>
        </w:rPr>
        <w:t>January 2019 – Present</w:t>
      </w:r>
      <w:r>
        <w:rPr/>
        <w:t xml:space="preserve"> </w:t>
      </w:r>
      <w:r>
        <w:rPr>
          <w:i/>
        </w:rPr>
        <w:t>(Projects: QUAL PRO - Qualification Tracking Management)</w:t>
      </w:r>
    </w:p>
    <w:p>
      <w:pPr>
        <w:pStyle w:val="normal1"/>
        <w:numPr>
          <w:ilvl w:val="0"/>
          <w:numId w:val="2"/>
        </w:numPr>
        <w:spacing w:lineRule="auto" w:line="240" w:before="240" w:afterAutospacing="0" w:after="0"/>
        <w:ind w:hanging="360" w:left="720"/>
        <w:rPr/>
      </w:pPr>
      <w:r>
        <w:rPr>
          <w:b/>
        </w:rPr>
        <w:t>Drove the modernization effort</w:t>
      </w:r>
      <w:r>
        <w:rPr/>
        <w:t xml:space="preserve"> from legacy systems to a high-performance architecture utilizing </w:t>
      </w:r>
      <w:r>
        <w:rPr>
          <w:b/>
        </w:rPr>
        <w:t>Spring Boot</w:t>
      </w:r>
      <w:r>
        <w:rPr/>
        <w:t xml:space="preserve"> for modular backend services.</w:t>
      </w:r>
    </w:p>
    <w:p>
      <w:pPr>
        <w:pStyle w:val="normal1"/>
        <w:numPr>
          <w:ilvl w:val="0"/>
          <w:numId w:val="2"/>
        </w:numPr>
        <w:spacing w:lineRule="auto" w:line="240" w:beforeAutospacing="0" w:before="0" w:afterAutospacing="0" w:after="0"/>
        <w:ind w:hanging="360" w:left="720"/>
        <w:rPr/>
      </w:pPr>
      <w:r>
        <w:rPr>
          <w:b/>
        </w:rPr>
        <w:t>Applied System Design principles</w:t>
      </w:r>
      <w:r>
        <w:rPr/>
        <w:t xml:space="preserve"> to enhance the stability and scalability of the enterprise-level qualification tracking system, resulting in reduced operational costs.</w:t>
      </w:r>
    </w:p>
    <w:p>
      <w:pPr>
        <w:pStyle w:val="normal1"/>
        <w:numPr>
          <w:ilvl w:val="0"/>
          <w:numId w:val="2"/>
        </w:numPr>
        <w:spacing w:lineRule="auto" w:line="240" w:beforeAutospacing="0" w:before="0" w:afterAutospacing="0" w:after="0"/>
        <w:ind w:hanging="360" w:left="720"/>
        <w:rPr/>
      </w:pPr>
      <w:r>
        <w:rPr/>
        <w:t xml:space="preserve">Developed complex, data-driven features in the </w:t>
      </w:r>
      <w:r>
        <w:rPr>
          <w:b/>
        </w:rPr>
        <w:t>Angular</w:t>
      </w:r>
      <w:r>
        <w:rPr/>
        <w:t xml:space="preserve"> front-end, focusing on responsive design and compliance workflow optimization.</w:t>
      </w:r>
    </w:p>
    <w:p>
      <w:pPr>
        <w:pStyle w:val="normal1"/>
        <w:numPr>
          <w:ilvl w:val="0"/>
          <w:numId w:val="2"/>
        </w:numPr>
        <w:spacing w:lineRule="auto" w:line="240" w:beforeAutospacing="0" w:before="0" w:afterAutospacing="0" w:after="0"/>
        <w:ind w:hanging="360" w:left="720"/>
        <w:rPr/>
      </w:pPr>
      <w:r>
        <w:rPr/>
        <w:t xml:space="preserve">Responsible for optimizing complex </w:t>
      </w:r>
      <w:r>
        <w:rPr>
          <w:b/>
        </w:rPr>
        <w:t>Oracle</w:t>
      </w:r>
      <w:r>
        <w:rPr/>
        <w:t xml:space="preserve"> queries and Hibernate mappings to ensure efficient and reliable high-volume transaction processing.</w:t>
      </w:r>
    </w:p>
    <w:p>
      <w:pPr>
        <w:pStyle w:val="normal1"/>
        <w:numPr>
          <w:ilvl w:val="0"/>
          <w:numId w:val="2"/>
        </w:numPr>
        <w:spacing w:lineRule="auto" w:line="240" w:beforeAutospacing="0" w:before="0" w:after="240"/>
        <w:ind w:hanging="360" w:left="720"/>
        <w:rPr/>
      </w:pPr>
      <w:r>
        <w:rPr/>
        <w:t xml:space="preserve">Managed the end-to-end CI/CD pipeline, orchestrating builds via </w:t>
      </w:r>
      <w:r>
        <w:rPr>
          <w:b/>
        </w:rPr>
        <w:t>Jenkins</w:t>
      </w:r>
      <w:r>
        <w:rPr/>
        <w:t xml:space="preserve"> and deploying scalable applications onto </w:t>
      </w:r>
      <w:r>
        <w:rPr>
          <w:b/>
        </w:rPr>
        <w:t>Microsoft Azure</w:t>
      </w:r>
      <w:r>
        <w:rPr/>
        <w:t xml:space="preserve"> cloud servers.</w:t>
      </w:r>
    </w:p>
    <w:p>
      <w:pPr>
        <w:pStyle w:val="normal1"/>
        <w:spacing w:lineRule="auto" w:line="240" w:before="240" w:after="240"/>
        <w:rPr>
          <w:i/>
          <w:i/>
        </w:rPr>
      </w:pPr>
      <w:r>
        <w:rPr>
          <w:b/>
        </w:rPr>
        <w:t>Software Engineer | HTC Global Services</w:t>
      </w:r>
      <w:r>
        <w:rPr/>
        <w:t xml:space="preserve"> | </w:t>
      </w:r>
      <w:r>
        <w:rPr>
          <w:i/>
        </w:rPr>
        <w:t>March 2018 – January 2019</w:t>
      </w:r>
      <w:r>
        <w:rPr/>
        <w:t xml:space="preserve"> </w:t>
      </w:r>
      <w:r>
        <w:rPr>
          <w:i/>
        </w:rPr>
        <w:t>(Project: ICMA - Specialized Nursing Homes Program)</w:t>
      </w:r>
    </w:p>
    <w:p>
      <w:pPr>
        <w:pStyle w:val="normal1"/>
        <w:numPr>
          <w:ilvl w:val="0"/>
          <w:numId w:val="1"/>
        </w:numPr>
        <w:spacing w:lineRule="auto" w:line="240" w:before="240" w:afterAutospacing="0" w:after="0"/>
        <w:ind w:hanging="360" w:left="720"/>
        <w:rPr/>
      </w:pPr>
      <w:r>
        <w:rPr/>
        <w:t xml:space="preserve">Designed and implemented the complete customer self-service module using annotation-based </w:t>
      </w:r>
      <w:r>
        <w:rPr>
          <w:b/>
        </w:rPr>
        <w:t>Spring Boot</w:t>
      </w:r>
      <w:r>
        <w:rPr/>
        <w:t xml:space="preserve"> and </w:t>
      </w:r>
      <w:r>
        <w:rPr>
          <w:b/>
        </w:rPr>
        <w:t>Hibernate</w:t>
      </w:r>
      <w:r>
        <w:rPr/>
        <w:t xml:space="preserve"> for robust data persistence.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Autospacing="0" w:after="0"/>
        <w:ind w:hanging="360" w:left="720"/>
        <w:rPr/>
      </w:pPr>
      <w:r>
        <w:rPr/>
        <w:t xml:space="preserve">Developed and documented </w:t>
      </w:r>
      <w:r>
        <w:rPr>
          <w:b/>
        </w:rPr>
        <w:t>RESTful APIs</w:t>
      </w:r>
      <w:r>
        <w:rPr/>
        <w:t xml:space="preserve"> using </w:t>
      </w:r>
      <w:r>
        <w:rPr>
          <w:b/>
        </w:rPr>
        <w:t>Spring MVC</w:t>
      </w:r>
      <w:r>
        <w:rPr/>
        <w:t xml:space="preserve">, leveraging </w:t>
      </w:r>
      <w:r>
        <w:rPr>
          <w:b/>
        </w:rPr>
        <w:t>Swagger</w:t>
      </w:r>
      <w:r>
        <w:rPr/>
        <w:t xml:space="preserve"> for clear API specification and integration across client systems.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="240"/>
        <w:ind w:hanging="360" w:left="720"/>
        <w:rPr/>
      </w:pPr>
      <w:r>
        <w:rPr/>
        <w:t xml:space="preserve">Ensured code quality and reliability by developing </w:t>
      </w:r>
      <w:r>
        <w:rPr>
          <w:b/>
        </w:rPr>
        <w:t>JUnit</w:t>
      </w:r>
      <w:r>
        <w:rPr/>
        <w:t xml:space="preserve"> and </w:t>
      </w:r>
      <w:r>
        <w:rPr>
          <w:b/>
        </w:rPr>
        <w:t>Mockito</w:t>
      </w:r>
      <w:r>
        <w:rPr/>
        <w:t xml:space="preserve"> test cases, achieving strong unit test coverage for critical business logic.</w:t>
      </w:r>
    </w:p>
    <w:p>
      <w:pPr>
        <w:pStyle w:val="normal1"/>
        <w:spacing w:lineRule="auto" w:line="240" w:before="240" w:after="240"/>
        <w:rPr>
          <w:i/>
          <w:i/>
        </w:rPr>
      </w:pPr>
      <w:r>
        <w:rPr>
          <w:b/>
        </w:rPr>
        <w:t>Software Engineer | Verinon Technology Solutions Pvt. Ltd.</w:t>
      </w:r>
      <w:r>
        <w:rPr/>
        <w:t xml:space="preserve"> | </w:t>
      </w:r>
      <w:r>
        <w:rPr>
          <w:i/>
        </w:rPr>
        <w:t>January 2015 – March 2018</w:t>
      </w:r>
      <w:r>
        <w:rPr/>
        <w:t xml:space="preserve"> </w:t>
      </w:r>
      <w:r>
        <w:rPr>
          <w:i/>
        </w:rPr>
        <w:t>(Projects: LISI Systems (Aerospace), Doc-Viewer, Annual Assessment)</w:t>
      </w:r>
    </w:p>
    <w:p>
      <w:pPr>
        <w:pStyle w:val="normal1"/>
        <w:numPr>
          <w:ilvl w:val="0"/>
          <w:numId w:val="3"/>
        </w:numPr>
        <w:spacing w:lineRule="auto" w:line="240" w:before="240" w:afterAutospacing="0" w:after="0"/>
        <w:ind w:hanging="360" w:left="720"/>
        <w:rPr/>
      </w:pPr>
      <w:r>
        <w:rPr/>
        <w:t>Delivered development and L1 support for mission-critical applications across supply chain, document management, and HR domains for an aerospace client.</w:t>
      </w:r>
    </w:p>
    <w:p>
      <w:pPr>
        <w:pStyle w:val="normal1"/>
        <w:numPr>
          <w:ilvl w:val="0"/>
          <w:numId w:val="3"/>
        </w:numPr>
        <w:spacing w:lineRule="auto" w:line="240" w:beforeAutospacing="0" w:before="0" w:afterAutospacing="0" w:after="0"/>
        <w:ind w:hanging="360" w:left="720"/>
        <w:rPr/>
      </w:pPr>
      <w:r>
        <w:rPr/>
        <w:t xml:space="preserve">Enhanced the core </w:t>
      </w:r>
      <w:r>
        <w:rPr>
          <w:b/>
        </w:rPr>
        <w:t>LISI Aerospace Shipping module</w:t>
      </w:r>
      <w:r>
        <w:rPr/>
        <w:t>, ensuring high availability and sustained compliance with stringent aerospace operating standards.</w:t>
      </w:r>
    </w:p>
    <w:p>
      <w:pPr>
        <w:pStyle w:val="normal1"/>
        <w:numPr>
          <w:ilvl w:val="0"/>
          <w:numId w:val="3"/>
        </w:numPr>
        <w:spacing w:lineRule="auto" w:line="240" w:beforeAutospacing="0" w:before="0" w:afterAutospacing="0" w:after="0"/>
        <w:ind w:hanging="360" w:left="720"/>
        <w:rPr/>
      </w:pPr>
      <w:r>
        <w:rPr/>
        <w:t xml:space="preserve">Implemented core business logic using </w:t>
      </w:r>
      <w:r>
        <w:rPr>
          <w:b/>
        </w:rPr>
        <w:t>Spring MVC Controllers</w:t>
      </w:r>
      <w:r>
        <w:rPr/>
        <w:t xml:space="preserve"> and utilized </w:t>
      </w:r>
      <w:r>
        <w:rPr>
          <w:b/>
        </w:rPr>
        <w:t>Spring IOC</w:t>
      </w:r>
      <w:r>
        <w:rPr/>
        <w:t xml:space="preserve"> for dependency injection, significantly enhancing application testability and maintainability.</w:t>
      </w:r>
    </w:p>
    <w:p>
      <w:pPr>
        <w:pStyle w:val="normal1"/>
        <w:numPr>
          <w:ilvl w:val="0"/>
          <w:numId w:val="3"/>
        </w:numPr>
        <w:spacing w:lineRule="auto" w:line="240" w:beforeAutospacing="0" w:before="0" w:after="240"/>
        <w:ind w:hanging="360" w:left="720"/>
        <w:rPr/>
      </w:pPr>
      <w:r>
        <w:rPr/>
        <w:t xml:space="preserve">Gained extensive experience working directly with Business and Support Analysts to rapidly implement solutions and enhancements following </w:t>
      </w:r>
      <w:r>
        <w:rPr>
          <w:b/>
        </w:rPr>
        <w:t>OO methodologies</w:t>
      </w:r>
      <w:r>
        <w:rPr/>
        <w:t>.</w:t>
      </w:r>
    </w:p>
    <w:p>
      <w:pPr>
        <w:pStyle w:val="Heading3"/>
        <w:keepNext w:val="false"/>
        <w:keepLines w:val="false"/>
        <w:spacing w:lineRule="auto" w:line="240" w:before="280" w:after="80"/>
        <w:rPr>
          <w:b/>
          <w:color w:val="000000"/>
          <w:sz w:val="26"/>
          <w:szCs w:val="26"/>
        </w:rPr>
      </w:pPr>
      <w:bookmarkStart w:id="4" w:name="_a7530e3j28tg"/>
      <w:bookmarkEnd w:id="4"/>
      <w:r>
        <w:rPr>
          <w:b/>
          <w:color w:val="000000"/>
          <w:sz w:val="26"/>
          <w:szCs w:val="26"/>
        </w:rPr>
        <w:t>EDUCATION</w:t>
      </w:r>
    </w:p>
    <w:p>
      <w:pPr>
        <w:pStyle w:val="normal1"/>
        <w:spacing w:lineRule="auto" w:line="240" w:before="240" w:after="240"/>
        <w:rPr/>
      </w:pPr>
      <w:r>
        <w:rPr>
          <w:b/>
        </w:rPr>
        <w:t>Bachelor of Technology in Electronics &amp; Communication</w:t>
      </w:r>
      <w:r>
        <w:rPr/>
        <w:t xml:space="preserve"> | Jawaharlal Nehru Technological University, Kakinada, India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479</Words>
  <Characters>3169</Characters>
  <CharactersWithSpaces>3602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2025-12-06T15:10:20Z</dcterms:modified>
  <cp:revision>1</cp:revision>
  <dc:subject/>
  <dc:title/>
</cp:coreProperties>
</file>